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BB" w:rsidRPr="00220C6E" w:rsidRDefault="00EB40BB" w:rsidP="00EB40BB">
      <w:pPr>
        <w:spacing w:line="480" w:lineRule="exact"/>
        <w:jc w:val="center"/>
        <w:rPr>
          <w:rFonts w:ascii="仿宋_GB2312" w:eastAsia="仿宋_GB2312" w:hint="eastAsia"/>
          <w:b/>
          <w:color w:val="000000"/>
          <w:sz w:val="32"/>
          <w:szCs w:val="32"/>
        </w:rPr>
      </w:pPr>
      <w:r w:rsidRPr="00220C6E">
        <w:rPr>
          <w:rFonts w:ascii="仿宋_GB2312" w:eastAsia="仿宋_GB2312" w:hint="eastAsia"/>
          <w:b/>
          <w:color w:val="000000"/>
          <w:sz w:val="32"/>
          <w:szCs w:val="32"/>
        </w:rPr>
        <w:t xml:space="preserve">齐鲁师范学院校级教学团队评审指标体系  </w:t>
      </w:r>
    </w:p>
    <w:tbl>
      <w:tblPr>
        <w:tblW w:w="15756" w:type="dxa"/>
        <w:jc w:val="center"/>
        <w:tblInd w:w="-1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"/>
        <w:gridCol w:w="1824"/>
        <w:gridCol w:w="6"/>
        <w:gridCol w:w="1553"/>
        <w:gridCol w:w="6"/>
        <w:gridCol w:w="9936"/>
        <w:gridCol w:w="709"/>
        <w:gridCol w:w="425"/>
        <w:gridCol w:w="425"/>
        <w:gridCol w:w="425"/>
        <w:gridCol w:w="437"/>
      </w:tblGrid>
      <w:tr w:rsidR="00EB40BB" w:rsidRPr="00220C6E" w:rsidTr="00EB40BB">
        <w:trPr>
          <w:gridBefore w:val="1"/>
          <w:wBefore w:w="10" w:type="dxa"/>
          <w:trHeight w:val="285"/>
          <w:jc w:val="center"/>
        </w:trPr>
        <w:tc>
          <w:tcPr>
            <w:tcW w:w="1824" w:type="dxa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9942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评审标准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分值（</w:t>
            </w:r>
            <w:proofErr w:type="spellStart"/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M</w:t>
            </w:r>
            <w:r w:rsidRPr="00220C6E">
              <w:rPr>
                <w:rFonts w:eastAsia="仿宋_GB2312"/>
                <w:b/>
                <w:color w:val="000000"/>
                <w:kern w:val="0"/>
                <w:sz w:val="24"/>
                <w:vertAlign w:val="subscript"/>
              </w:rPr>
              <w:t>i</w:t>
            </w:r>
            <w:proofErr w:type="spellEnd"/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）</w:t>
            </w:r>
          </w:p>
        </w:tc>
        <w:tc>
          <w:tcPr>
            <w:tcW w:w="1712" w:type="dxa"/>
            <w:gridSpan w:val="4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评价等级（</w:t>
            </w: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K</w:t>
            </w:r>
            <w:r w:rsidRPr="00220C6E">
              <w:rPr>
                <w:rFonts w:eastAsia="仿宋_GB2312"/>
                <w:b/>
                <w:color w:val="000000"/>
                <w:kern w:val="0"/>
                <w:sz w:val="24"/>
                <w:vertAlign w:val="subscript"/>
              </w:rPr>
              <w:t>i</w:t>
            </w: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）</w:t>
            </w:r>
          </w:p>
        </w:tc>
      </w:tr>
      <w:tr w:rsidR="00EB40BB" w:rsidRPr="00220C6E" w:rsidTr="00EB40BB">
        <w:trPr>
          <w:gridBefore w:val="1"/>
          <w:wBefore w:w="10" w:type="dxa"/>
          <w:trHeight w:val="220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42" w:type="dxa"/>
            <w:gridSpan w:val="2"/>
            <w:vMerge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A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B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C</w:t>
            </w: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D</w:t>
            </w:r>
          </w:p>
        </w:tc>
      </w:tr>
      <w:tr w:rsidR="00EB40BB" w:rsidRPr="00220C6E" w:rsidTr="00EB40BB">
        <w:trPr>
          <w:gridBefore w:val="1"/>
          <w:wBefore w:w="10" w:type="dxa"/>
          <w:trHeight w:val="230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42" w:type="dxa"/>
            <w:gridSpan w:val="2"/>
            <w:vMerge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EB40BB">
            <w:pPr>
              <w:widowControl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1</w:t>
            </w:r>
            <w:r>
              <w:rPr>
                <w:rFonts w:eastAsia="仿宋_GB2312" w:hint="eastAsia"/>
                <w:b/>
                <w:color w:val="000000"/>
                <w:kern w:val="0"/>
                <w:sz w:val="24"/>
              </w:rPr>
              <w:t>.</w:t>
            </w: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EB40BB">
            <w:pPr>
              <w:widowControl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0</w:t>
            </w:r>
            <w:r>
              <w:rPr>
                <w:rFonts w:eastAsia="仿宋_GB2312" w:hint="eastAsia"/>
                <w:b/>
                <w:color w:val="000000"/>
                <w:kern w:val="0"/>
                <w:sz w:val="24"/>
              </w:rPr>
              <w:t>.</w:t>
            </w: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8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EB40BB">
            <w:pPr>
              <w:widowControl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0</w:t>
            </w:r>
            <w:r>
              <w:rPr>
                <w:rFonts w:eastAsia="仿宋_GB2312" w:hint="eastAsia"/>
                <w:b/>
                <w:color w:val="000000"/>
                <w:kern w:val="0"/>
                <w:sz w:val="24"/>
              </w:rPr>
              <w:t>.</w:t>
            </w: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EB40BB">
            <w:pPr>
              <w:widowControl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0</w:t>
            </w:r>
            <w:r>
              <w:rPr>
                <w:rFonts w:eastAsia="仿宋_GB2312" w:hint="eastAsia"/>
                <w:b/>
                <w:color w:val="000000"/>
                <w:kern w:val="0"/>
                <w:sz w:val="24"/>
              </w:rPr>
              <w:t>.</w:t>
            </w:r>
            <w:r w:rsidRPr="00220C6E">
              <w:rPr>
                <w:rFonts w:eastAsia="仿宋_GB2312"/>
                <w:b/>
                <w:color w:val="000000"/>
                <w:kern w:val="0"/>
                <w:sz w:val="24"/>
              </w:rPr>
              <w:t>4</w:t>
            </w:r>
          </w:p>
        </w:tc>
      </w:tr>
      <w:tr w:rsidR="00EB40BB" w:rsidRPr="00220C6E" w:rsidTr="00EB40BB">
        <w:trPr>
          <w:gridBefore w:val="1"/>
          <w:wBefore w:w="10" w:type="dxa"/>
          <w:trHeight w:val="285"/>
          <w:jc w:val="center"/>
        </w:trPr>
        <w:tc>
          <w:tcPr>
            <w:tcW w:w="1824" w:type="dxa"/>
            <w:vMerge w:val="restart"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220C6E">
              <w:rPr>
                <w:rFonts w:eastAsia="仿宋_GB2312"/>
                <w:color w:val="000000"/>
                <w:sz w:val="24"/>
              </w:rPr>
              <w:t>1</w:t>
            </w:r>
            <w:r w:rsidRPr="00220C6E">
              <w:rPr>
                <w:rFonts w:eastAsia="仿宋_GB2312"/>
                <w:color w:val="000000"/>
                <w:sz w:val="24"/>
              </w:rPr>
              <w:t>．团队基本情况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220C6E">
              <w:rPr>
                <w:rFonts w:eastAsia="仿宋_GB2312"/>
                <w:color w:val="000000"/>
                <w:sz w:val="24"/>
              </w:rPr>
              <w:t>1</w:t>
            </w:r>
            <w:r w:rsidRPr="00220C6E">
              <w:rPr>
                <w:rFonts w:eastAsia="仿宋_GB2312"/>
                <w:color w:val="00000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sz w:val="24"/>
              </w:rPr>
              <w:t>1</w:t>
            </w:r>
          </w:p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220C6E">
              <w:rPr>
                <w:rFonts w:eastAsia="仿宋_GB2312"/>
                <w:color w:val="000000"/>
                <w:sz w:val="24"/>
              </w:rPr>
              <w:t>团队建设基础</w:t>
            </w: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团队建设单位与教研室、实验教学中心、教学基地等组织机构建设紧密结合，设置合理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285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以系列课程或专业搭建的团队建设平台，符合学校课程建设和学科（专业）建设的实际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285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具有多年教学改革与实践的基础，团队成员的教学水平和科研水平高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285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具有良好合作精神，教风建设成效明显，教书育人氛围好，整体教学效果优良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353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团队结构</w:t>
            </w: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团队成员职称结构合理，具有高级职称比例</w:t>
            </w: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≥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40%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379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团队成员学历（学位）结构合理，具有博士、硕士学位教师的比例</w:t>
            </w: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≥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60%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390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具有良好的梯队结构，老、中、青结合，至少有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名以上的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35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岁以下青年教师，可持续发展趋势好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团队学缘结构、知识结构合理，规模适度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sz w:val="24"/>
              </w:rPr>
              <w:t>2</w:t>
            </w:r>
            <w:r w:rsidRPr="00220C6E">
              <w:rPr>
                <w:rFonts w:eastAsia="仿宋_GB2312"/>
                <w:color w:val="000000"/>
                <w:sz w:val="24"/>
              </w:rPr>
              <w:t>．团队带头人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220C6E">
              <w:rPr>
                <w:rFonts w:eastAsia="仿宋_GB2312"/>
                <w:color w:val="000000"/>
                <w:sz w:val="24"/>
              </w:rPr>
              <w:t>2</w:t>
            </w:r>
            <w:r w:rsidRPr="00220C6E">
              <w:rPr>
                <w:rFonts w:eastAsia="仿宋_GB2312"/>
                <w:color w:val="00000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sz w:val="24"/>
              </w:rPr>
              <w:t>1</w:t>
            </w:r>
          </w:p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sz w:val="24"/>
              </w:rPr>
              <w:t>科学研究</w:t>
            </w:r>
          </w:p>
        </w:tc>
        <w:tc>
          <w:tcPr>
            <w:tcW w:w="9942" w:type="dxa"/>
            <w:gridSpan w:val="2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具有教授职称，具有较高的学术造诣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近</w:t>
            </w:r>
            <w:r w:rsidRPr="00220C6E">
              <w:rPr>
                <w:rFonts w:eastAsia="仿宋_GB2312" w:hint="eastAsia"/>
                <w:color w:val="000000"/>
                <w:kern w:val="0"/>
                <w:sz w:val="24"/>
              </w:rPr>
              <w:t>5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年主持过校级及以上教学改革项目</w:t>
            </w: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≥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项，取得的成果在同领域学科专业内影响较大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近</w:t>
            </w:r>
            <w:r w:rsidRPr="00220C6E">
              <w:rPr>
                <w:rFonts w:eastAsia="仿宋_GB2312" w:hint="eastAsia"/>
                <w:color w:val="000000"/>
                <w:kern w:val="0"/>
                <w:sz w:val="24"/>
              </w:rPr>
              <w:t>5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年主持过厅局以上科研项目</w:t>
            </w: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≥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项，具有较高的学术水平，形成有建树的学术思想，为本学科发展做出较突出的贡献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EB40BB">
              <w:rPr>
                <w:rFonts w:eastAsia="仿宋_GB2312"/>
                <w:color w:val="000000"/>
                <w:kern w:val="0"/>
                <w:sz w:val="22"/>
              </w:rPr>
              <w:t>近</w:t>
            </w:r>
            <w:r w:rsidRPr="00EB40BB">
              <w:rPr>
                <w:rFonts w:eastAsia="仿宋_GB2312" w:hint="eastAsia"/>
                <w:color w:val="000000"/>
                <w:kern w:val="0"/>
                <w:sz w:val="22"/>
              </w:rPr>
              <w:t>5</w:t>
            </w:r>
            <w:r w:rsidRPr="00EB40BB">
              <w:rPr>
                <w:rFonts w:eastAsia="仿宋_GB2312"/>
                <w:color w:val="000000"/>
                <w:kern w:val="0"/>
                <w:sz w:val="22"/>
              </w:rPr>
              <w:t>年获得</w:t>
            </w:r>
            <w:proofErr w:type="gramStart"/>
            <w:r w:rsidRPr="00EB40BB">
              <w:rPr>
                <w:rFonts w:eastAsia="仿宋_GB2312"/>
                <w:color w:val="000000"/>
                <w:kern w:val="0"/>
                <w:sz w:val="22"/>
              </w:rPr>
              <w:t>过厅级</w:t>
            </w:r>
            <w:proofErr w:type="gramEnd"/>
            <w:r w:rsidRPr="00EB40BB">
              <w:rPr>
                <w:rFonts w:eastAsia="仿宋_GB2312"/>
                <w:color w:val="000000"/>
                <w:kern w:val="0"/>
                <w:sz w:val="22"/>
              </w:rPr>
              <w:t>及以上教学成果奖、教材奖或学术成果奖等</w:t>
            </w:r>
            <w:r w:rsidRPr="00EB40BB">
              <w:rPr>
                <w:rFonts w:ascii="仿宋_GB2312" w:eastAsia="仿宋_GB2312" w:hint="eastAsia"/>
                <w:color w:val="000000"/>
                <w:kern w:val="0"/>
                <w:sz w:val="22"/>
              </w:rPr>
              <w:t>≥</w:t>
            </w:r>
            <w:r w:rsidRPr="00EB40BB">
              <w:rPr>
                <w:rFonts w:eastAsia="仿宋_GB2312"/>
                <w:color w:val="000000"/>
                <w:kern w:val="0"/>
                <w:sz w:val="22"/>
              </w:rPr>
              <w:t>1</w:t>
            </w:r>
            <w:r w:rsidRPr="00EB40BB">
              <w:rPr>
                <w:rFonts w:eastAsia="仿宋_GB2312"/>
                <w:color w:val="000000"/>
                <w:kern w:val="0"/>
                <w:sz w:val="22"/>
              </w:rPr>
              <w:t>项；或科技成果转化效益显著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课程建设与授课</w:t>
            </w: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长期致力于团队课程建设并做出重要贡献，熟悉本学科专业及课程体系的教育教学改革趋势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近五年主持过校级以上精品课程建设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承担团队核心课程主讲任务，坚持每学年为本科生讲授专业课</w:t>
            </w:r>
            <w:r w:rsidRPr="00220C6E">
              <w:rPr>
                <w:rFonts w:eastAsia="仿宋_GB2312" w:hint="eastAsia"/>
                <w:color w:val="000000"/>
                <w:kern w:val="0"/>
                <w:sz w:val="24"/>
              </w:rPr>
              <w:t>1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门以上，教学效果优秀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具有校级以上教学名师荣誉称号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品德与能力</w:t>
            </w: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师德高尚，治学严谨，为人师表，获得过校级以上师德标兵、优秀教师等称号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24" w:type="dxa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具有团队协作精神和较强的组织管理能力，能指导本团队的教学改革和教学梯队建设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285"/>
          <w:jc w:val="center"/>
        </w:trPr>
        <w:tc>
          <w:tcPr>
            <w:tcW w:w="1830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．团队教学工作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课程建设</w:t>
            </w: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EB40BB">
              <w:rPr>
                <w:rFonts w:eastAsia="仿宋_GB2312"/>
                <w:color w:val="000000"/>
                <w:kern w:val="0"/>
                <w:sz w:val="22"/>
              </w:rPr>
              <w:t>团队成员均为本科生授课，所授课</w:t>
            </w:r>
            <w:proofErr w:type="gramStart"/>
            <w:r w:rsidRPr="00EB40BB">
              <w:rPr>
                <w:rFonts w:eastAsia="仿宋_GB2312"/>
                <w:color w:val="000000"/>
                <w:kern w:val="0"/>
                <w:sz w:val="22"/>
              </w:rPr>
              <w:t>程形成</w:t>
            </w:r>
            <w:proofErr w:type="gramEnd"/>
            <w:r w:rsidRPr="00EB40BB">
              <w:rPr>
                <w:rFonts w:eastAsia="仿宋_GB2312"/>
                <w:color w:val="000000"/>
                <w:kern w:val="0"/>
                <w:sz w:val="22"/>
              </w:rPr>
              <w:t>体系，便于开展教学研究与合作，符合团队建设目标要求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285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课程体系科学、完整，教学内容能够追踪学科（专业）前沿、反映相关行业现状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285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重视人才培养模式改革，积极开展实践教学，引导学生进行研究性学习和创新性实践，培养学生发现、分析和解决问题的能力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285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重视教学资源建设，相关课程已建成网络课程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353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教材建设</w:t>
            </w: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选用国家规划教材、教育部面向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21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世纪课程教材、教育部推荐教材等高水平教材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379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团队成员承担过国家规划教材或教育部面向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21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世纪教材的编写任务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390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有教材编写规划和鼓励教材研究的措施，自编教材特色鲜明，使用效果好，获得过优秀教材等相关奖励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教改项目</w:t>
            </w:r>
          </w:p>
        </w:tc>
        <w:tc>
          <w:tcPr>
            <w:tcW w:w="9936" w:type="dxa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团队教师积极参加教学改革实践，团队支持和鼓励教学改革与创新的政策、措施具体有力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36" w:type="dxa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团队教师参加过校级及以上示范专业、品牌专业、特色专业、精品课程、双语教学、实验教学示范中心、人才培养基地等项目建设，成绩突出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36" w:type="dxa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近五年来团队承担厅级以上教学改革项目</w:t>
            </w: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≥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4</w:t>
            </w:r>
          </w:p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教改论文</w:t>
            </w: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近五年团队成员公开发表的教改论文人均</w:t>
            </w: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≥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篇，论文质量高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教学改革论文反映出最新的教学研究成果，有创新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5</w:t>
            </w:r>
          </w:p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教学成果</w:t>
            </w: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教学改革成果显著，获得</w:t>
            </w:r>
            <w:proofErr w:type="gramStart"/>
            <w:r w:rsidRPr="00220C6E">
              <w:rPr>
                <w:rFonts w:eastAsia="仿宋_GB2312"/>
                <w:color w:val="000000"/>
                <w:kern w:val="0"/>
                <w:sz w:val="24"/>
              </w:rPr>
              <w:t>过厅级</w:t>
            </w:r>
            <w:proofErr w:type="gramEnd"/>
            <w:r w:rsidRPr="00220C6E">
              <w:rPr>
                <w:rFonts w:eastAsia="仿宋_GB2312"/>
                <w:color w:val="000000"/>
                <w:kern w:val="0"/>
                <w:sz w:val="24"/>
              </w:rPr>
              <w:t>以上教学成果奖励</w:t>
            </w: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≥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bookmarkStart w:id="0" w:name="_GoBack"/>
            <w:r w:rsidRPr="00EB40BB">
              <w:rPr>
                <w:rFonts w:eastAsia="仿宋_GB2312"/>
                <w:color w:val="000000"/>
                <w:kern w:val="0"/>
                <w:sz w:val="22"/>
              </w:rPr>
              <w:t>教学改革成果校内应</w:t>
            </w:r>
            <w:proofErr w:type="gramStart"/>
            <w:r w:rsidRPr="00EB40BB">
              <w:rPr>
                <w:rFonts w:eastAsia="仿宋_GB2312"/>
                <w:color w:val="000000"/>
                <w:kern w:val="0"/>
                <w:sz w:val="22"/>
              </w:rPr>
              <w:t>用推广</w:t>
            </w:r>
            <w:proofErr w:type="gramEnd"/>
            <w:r w:rsidRPr="00EB40BB">
              <w:rPr>
                <w:rFonts w:eastAsia="仿宋_GB2312"/>
                <w:color w:val="000000"/>
                <w:kern w:val="0"/>
                <w:sz w:val="22"/>
              </w:rPr>
              <w:t>的适用性强、范围大、效果好；在国内其他院校有影响力，有示范辐射作用</w:t>
            </w:r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．</w:t>
            </w:r>
            <w:r w:rsidRPr="00220C6E">
              <w:rPr>
                <w:rFonts w:eastAsia="仿宋_GB2312"/>
                <w:color w:val="000000"/>
                <w:kern w:val="0"/>
                <w:sz w:val="24"/>
              </w:rPr>
              <w:t>6</w:t>
            </w:r>
          </w:p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质量与管理</w:t>
            </w: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建立完整、有效、可持续发展的教学质量管理措施和监控机制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gridBefore w:val="1"/>
          <w:wBefore w:w="10" w:type="dxa"/>
          <w:trHeight w:val="187"/>
          <w:jc w:val="center"/>
        </w:trPr>
        <w:tc>
          <w:tcPr>
            <w:tcW w:w="1830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36" w:type="dxa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团队成员有强烈的质量意识，教学效果好，对所在专业人才培养做出重要贡献，培养的学生在校内、行业企业具有较高的成就和良好的声誉。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285"/>
          <w:jc w:val="center"/>
        </w:trPr>
        <w:tc>
          <w:tcPr>
            <w:tcW w:w="1834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lastRenderedPageBreak/>
              <w:t>4．团队 科研情况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4．1</w:t>
            </w:r>
          </w:p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项目与成果</w:t>
            </w: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积极开展科学研究，科研水平高。近五年承担或完成省部级及以上科研项目≥2项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285"/>
          <w:jc w:val="center"/>
        </w:trPr>
        <w:tc>
          <w:tcPr>
            <w:tcW w:w="1834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近五年人均在国内外学术刊物上发表的科研论文数≥2篇，有一定数量的论文被权威索引收录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285"/>
          <w:jc w:val="center"/>
        </w:trPr>
        <w:tc>
          <w:tcPr>
            <w:tcW w:w="1834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科技成果转化取得显著的社会效益和经济效益</w:t>
            </w:r>
          </w:p>
        </w:tc>
        <w:tc>
          <w:tcPr>
            <w:tcW w:w="709" w:type="dxa"/>
            <w:vAlign w:val="center"/>
          </w:tcPr>
          <w:p w:rsidR="00EB40BB" w:rsidRPr="00220C6E" w:rsidRDefault="00EB40BB" w:rsidP="008F18A0">
            <w:pPr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353"/>
          <w:jc w:val="center"/>
        </w:trPr>
        <w:tc>
          <w:tcPr>
            <w:tcW w:w="1834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4．2</w:t>
            </w:r>
          </w:p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科研促</w:t>
            </w:r>
          </w:p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教学</w:t>
            </w: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建立了科研促教学的有效机制，包括组织机构与人员等，为科研转化教学提供了制度保障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379"/>
          <w:jc w:val="center"/>
        </w:trPr>
        <w:tc>
          <w:tcPr>
            <w:tcW w:w="1834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科研成果在教学活动中得到应用，如研究型选修课程、专题课、学术论坛等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390"/>
          <w:jc w:val="center"/>
        </w:trPr>
        <w:tc>
          <w:tcPr>
            <w:tcW w:w="1834" w:type="dxa"/>
            <w:gridSpan w:val="2"/>
            <w:vMerge/>
            <w:vAlign w:val="center"/>
          </w:tcPr>
          <w:p w:rsidR="00EB40BB" w:rsidRPr="00220C6E" w:rsidRDefault="00EB40BB" w:rsidP="008F18A0">
            <w:pPr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科研促进教学作用明显，人才培养效果好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187"/>
          <w:jc w:val="center"/>
        </w:trPr>
        <w:tc>
          <w:tcPr>
            <w:tcW w:w="1834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5．团队教师培养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5．1</w:t>
            </w:r>
          </w:p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中青年教师培养措施与效果</w:t>
            </w:r>
          </w:p>
        </w:tc>
        <w:tc>
          <w:tcPr>
            <w:tcW w:w="9942" w:type="dxa"/>
            <w:gridSpan w:val="2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制定科学计划和保障措施，指导和激励中青年教师提高专业素质和业务水平（包括国内外进修学习、参加各种学术会议、提高社会实践能力）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187"/>
          <w:jc w:val="center"/>
        </w:trPr>
        <w:tc>
          <w:tcPr>
            <w:tcW w:w="1834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青年教师培养成效显著，35岁以下青年教</w:t>
            </w:r>
            <w:smartTag w:uri="urn:schemas-microsoft-com:office:smarttags" w:element="PersonName">
              <w:smartTagPr>
                <w:attr w:name="ProductID" w:val="师具有"/>
              </w:smartTagPr>
              <w:r w:rsidRPr="00220C6E">
                <w:rPr>
                  <w:rFonts w:ascii="仿宋_GB2312" w:eastAsia="仿宋_GB2312" w:hint="eastAsia"/>
                  <w:color w:val="000000"/>
                  <w:kern w:val="0"/>
                  <w:sz w:val="24"/>
                </w:rPr>
                <w:t>师具有</w:t>
              </w:r>
            </w:smartTag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博士、硕士学位者≥90%，其中拥有博士学位比例≥20%。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187"/>
          <w:jc w:val="center"/>
        </w:trPr>
        <w:tc>
          <w:tcPr>
            <w:tcW w:w="1834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6．团队发展规划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6．1</w:t>
            </w:r>
          </w:p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建设目标、计划、措施</w:t>
            </w: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团队建设目标明确、具体，符合学校发展定位，具有辐射带动作用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187"/>
          <w:jc w:val="center"/>
        </w:trPr>
        <w:tc>
          <w:tcPr>
            <w:tcW w:w="1834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int="eastAsia"/>
                <w:color w:val="000000"/>
                <w:kern w:val="0"/>
                <w:sz w:val="24"/>
              </w:rPr>
            </w:pPr>
            <w:r w:rsidRPr="00220C6E">
              <w:rPr>
                <w:rFonts w:ascii="仿宋_GB2312" w:eastAsia="仿宋_GB2312" w:hint="eastAsia"/>
                <w:color w:val="000000"/>
                <w:kern w:val="0"/>
                <w:sz w:val="24"/>
              </w:rPr>
              <w:t>团队每年的建设计划内容具体、详实，可行性强；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EB40BB" w:rsidRPr="00220C6E" w:rsidTr="00EB40BB">
        <w:trPr>
          <w:trHeight w:val="182"/>
          <w:jc w:val="center"/>
        </w:trPr>
        <w:tc>
          <w:tcPr>
            <w:tcW w:w="1834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B40BB" w:rsidRPr="00220C6E" w:rsidRDefault="00EB40BB" w:rsidP="008F18A0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942" w:type="dxa"/>
            <w:gridSpan w:val="2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合作机制良好，有利于团队的可持续发展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220C6E"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B40BB" w:rsidRPr="00220C6E" w:rsidRDefault="00EB40BB" w:rsidP="008F18A0">
            <w:pPr>
              <w:widowControl/>
              <w:spacing w:line="4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 w:rsidR="00EB40BB" w:rsidRPr="00220C6E" w:rsidRDefault="00EB40BB" w:rsidP="00EB40BB">
      <w:pPr>
        <w:spacing w:line="480" w:lineRule="exact"/>
        <w:rPr>
          <w:rFonts w:hint="eastAsia"/>
          <w:color w:val="000000"/>
        </w:rPr>
      </w:pPr>
    </w:p>
    <w:p w:rsidR="00EB40BB" w:rsidRPr="00220C6E" w:rsidRDefault="00EB40BB" w:rsidP="00EB40BB">
      <w:pPr>
        <w:spacing w:line="480" w:lineRule="exact"/>
        <w:rPr>
          <w:rFonts w:ascii="仿宋_GB2312" w:eastAsia="仿宋_GB2312" w:hint="eastAsia"/>
          <w:b/>
          <w:color w:val="000000"/>
          <w:sz w:val="24"/>
        </w:rPr>
      </w:pPr>
      <w:r w:rsidRPr="00220C6E">
        <w:rPr>
          <w:rFonts w:ascii="仿宋_GB2312" w:eastAsia="仿宋_GB2312" w:hint="eastAsia"/>
          <w:b/>
          <w:color w:val="000000"/>
          <w:sz w:val="24"/>
        </w:rPr>
        <w:t>注：</w:t>
      </w:r>
    </w:p>
    <w:p w:rsidR="00EB40BB" w:rsidRPr="00220C6E" w:rsidRDefault="00EB40BB" w:rsidP="00EB40BB">
      <w:pPr>
        <w:spacing w:line="480" w:lineRule="exact"/>
        <w:rPr>
          <w:rFonts w:eastAsia="仿宋_GB2312"/>
          <w:color w:val="000000"/>
          <w:sz w:val="24"/>
        </w:rPr>
      </w:pPr>
      <w:r w:rsidRPr="00220C6E">
        <w:rPr>
          <w:rFonts w:eastAsia="仿宋_GB2312"/>
          <w:bCs/>
          <w:color w:val="000000"/>
          <w:sz w:val="24"/>
        </w:rPr>
        <w:t>1</w:t>
      </w:r>
      <w:r w:rsidRPr="00220C6E">
        <w:rPr>
          <w:rFonts w:eastAsia="仿宋_GB2312"/>
          <w:bCs/>
          <w:color w:val="000000"/>
          <w:sz w:val="24"/>
        </w:rPr>
        <w:t>．</w:t>
      </w:r>
      <w:r w:rsidRPr="00220C6E">
        <w:rPr>
          <w:rFonts w:eastAsia="仿宋_GB2312"/>
          <w:bCs/>
          <w:color w:val="000000"/>
          <w:sz w:val="24"/>
        </w:rPr>
        <w:t xml:space="preserve">  </w:t>
      </w:r>
      <w:r w:rsidRPr="00220C6E">
        <w:rPr>
          <w:rFonts w:eastAsia="仿宋_GB2312"/>
          <w:color w:val="000000"/>
          <w:sz w:val="24"/>
        </w:rPr>
        <w:t>综合评审成绩计算：</w:t>
      </w:r>
      <w:r w:rsidRPr="00220C6E">
        <w:rPr>
          <w:rFonts w:eastAsia="仿宋_GB2312"/>
          <w:color w:val="000000"/>
          <w:sz w:val="24"/>
        </w:rPr>
        <w:t>M=∑</w:t>
      </w:r>
      <w:proofErr w:type="spellStart"/>
      <w:r w:rsidRPr="00220C6E">
        <w:rPr>
          <w:rFonts w:eastAsia="仿宋_GB2312"/>
          <w:color w:val="000000"/>
          <w:sz w:val="24"/>
        </w:rPr>
        <w:t>K</w:t>
      </w:r>
      <w:r w:rsidRPr="00220C6E">
        <w:rPr>
          <w:rFonts w:eastAsia="仿宋_GB2312"/>
          <w:color w:val="000000"/>
          <w:sz w:val="24"/>
          <w:vertAlign w:val="subscript"/>
        </w:rPr>
        <w:t>i</w:t>
      </w:r>
      <w:r w:rsidRPr="00220C6E">
        <w:rPr>
          <w:rFonts w:eastAsia="仿宋_GB2312"/>
          <w:color w:val="000000"/>
          <w:sz w:val="24"/>
        </w:rPr>
        <w:t>M</w:t>
      </w:r>
      <w:r w:rsidRPr="00220C6E">
        <w:rPr>
          <w:rFonts w:eastAsia="仿宋_GB2312"/>
          <w:color w:val="000000"/>
          <w:sz w:val="24"/>
          <w:vertAlign w:val="subscript"/>
        </w:rPr>
        <w:t>i</w:t>
      </w:r>
      <w:proofErr w:type="spellEnd"/>
      <w:r w:rsidRPr="00220C6E">
        <w:rPr>
          <w:rFonts w:eastAsia="仿宋_GB2312"/>
          <w:color w:val="000000"/>
          <w:sz w:val="24"/>
        </w:rPr>
        <w:t>，其中</w:t>
      </w:r>
      <w:r w:rsidRPr="00220C6E">
        <w:rPr>
          <w:rFonts w:eastAsia="仿宋_GB2312"/>
          <w:color w:val="000000"/>
          <w:sz w:val="24"/>
        </w:rPr>
        <w:t>K</w:t>
      </w:r>
      <w:r w:rsidRPr="00220C6E">
        <w:rPr>
          <w:rFonts w:eastAsia="仿宋_GB2312"/>
          <w:color w:val="000000"/>
          <w:sz w:val="24"/>
          <w:vertAlign w:val="subscript"/>
        </w:rPr>
        <w:t>i</w:t>
      </w:r>
      <w:r w:rsidRPr="00220C6E">
        <w:rPr>
          <w:rFonts w:eastAsia="仿宋_GB2312"/>
          <w:color w:val="000000"/>
          <w:sz w:val="24"/>
        </w:rPr>
        <w:t>为评分等级系数，</w:t>
      </w:r>
      <w:r w:rsidRPr="00220C6E">
        <w:rPr>
          <w:rFonts w:eastAsia="仿宋_GB2312"/>
          <w:color w:val="000000"/>
          <w:sz w:val="24"/>
        </w:rPr>
        <w:t>A</w:t>
      </w:r>
      <w:r w:rsidRPr="00220C6E">
        <w:rPr>
          <w:rFonts w:eastAsia="仿宋_GB2312"/>
          <w:color w:val="000000"/>
          <w:sz w:val="24"/>
        </w:rPr>
        <w:t>、</w:t>
      </w:r>
      <w:r w:rsidRPr="00220C6E">
        <w:rPr>
          <w:rFonts w:eastAsia="仿宋_GB2312"/>
          <w:color w:val="000000"/>
          <w:sz w:val="24"/>
        </w:rPr>
        <w:t>B</w:t>
      </w:r>
      <w:r w:rsidRPr="00220C6E">
        <w:rPr>
          <w:rFonts w:eastAsia="仿宋_GB2312"/>
          <w:color w:val="000000"/>
          <w:sz w:val="24"/>
        </w:rPr>
        <w:t>、</w:t>
      </w:r>
      <w:r w:rsidRPr="00220C6E">
        <w:rPr>
          <w:rFonts w:eastAsia="仿宋_GB2312"/>
          <w:color w:val="000000"/>
          <w:sz w:val="24"/>
        </w:rPr>
        <w:t>C</w:t>
      </w:r>
      <w:r w:rsidRPr="00220C6E">
        <w:rPr>
          <w:rFonts w:eastAsia="仿宋_GB2312"/>
          <w:color w:val="000000"/>
          <w:sz w:val="24"/>
        </w:rPr>
        <w:t>、</w:t>
      </w:r>
      <w:r w:rsidRPr="00220C6E">
        <w:rPr>
          <w:rFonts w:eastAsia="仿宋_GB2312"/>
          <w:color w:val="000000"/>
          <w:sz w:val="24"/>
        </w:rPr>
        <w:t>D</w:t>
      </w:r>
      <w:r w:rsidRPr="00220C6E">
        <w:rPr>
          <w:rFonts w:eastAsia="仿宋_GB2312"/>
          <w:color w:val="000000"/>
          <w:sz w:val="24"/>
        </w:rPr>
        <w:t>的系数分别为</w:t>
      </w:r>
      <w:r w:rsidRPr="00220C6E">
        <w:rPr>
          <w:rFonts w:eastAsia="仿宋_GB2312"/>
          <w:color w:val="000000"/>
          <w:sz w:val="24"/>
        </w:rPr>
        <w:t>1</w:t>
      </w:r>
      <w:r w:rsidRPr="00220C6E">
        <w:rPr>
          <w:rFonts w:eastAsia="仿宋_GB2312"/>
          <w:color w:val="000000"/>
          <w:sz w:val="24"/>
        </w:rPr>
        <w:t>．</w:t>
      </w:r>
      <w:r w:rsidRPr="00220C6E">
        <w:rPr>
          <w:rFonts w:eastAsia="仿宋_GB2312"/>
          <w:color w:val="000000"/>
          <w:sz w:val="24"/>
        </w:rPr>
        <w:t>0</w:t>
      </w:r>
      <w:r w:rsidRPr="00220C6E">
        <w:rPr>
          <w:rFonts w:eastAsia="仿宋_GB2312"/>
          <w:color w:val="000000"/>
          <w:sz w:val="24"/>
        </w:rPr>
        <w:t>、</w:t>
      </w:r>
      <w:r w:rsidRPr="00220C6E">
        <w:rPr>
          <w:rFonts w:eastAsia="仿宋_GB2312"/>
          <w:color w:val="000000"/>
          <w:sz w:val="24"/>
        </w:rPr>
        <w:t>0</w:t>
      </w:r>
      <w:r w:rsidRPr="00220C6E">
        <w:rPr>
          <w:rFonts w:eastAsia="仿宋_GB2312"/>
          <w:color w:val="000000"/>
          <w:sz w:val="24"/>
        </w:rPr>
        <w:t>．</w:t>
      </w:r>
      <w:r w:rsidRPr="00220C6E">
        <w:rPr>
          <w:rFonts w:eastAsia="仿宋_GB2312"/>
          <w:color w:val="000000"/>
          <w:sz w:val="24"/>
        </w:rPr>
        <w:t>8</w:t>
      </w:r>
      <w:r w:rsidRPr="00220C6E">
        <w:rPr>
          <w:rFonts w:eastAsia="仿宋_GB2312"/>
          <w:color w:val="000000"/>
          <w:sz w:val="24"/>
        </w:rPr>
        <w:t>、</w:t>
      </w:r>
      <w:r w:rsidRPr="00220C6E">
        <w:rPr>
          <w:rFonts w:eastAsia="仿宋_GB2312"/>
          <w:color w:val="000000"/>
          <w:sz w:val="24"/>
        </w:rPr>
        <w:t>0</w:t>
      </w:r>
      <w:r w:rsidRPr="00220C6E">
        <w:rPr>
          <w:rFonts w:eastAsia="仿宋_GB2312"/>
          <w:color w:val="000000"/>
          <w:sz w:val="24"/>
        </w:rPr>
        <w:t>．</w:t>
      </w:r>
      <w:r w:rsidRPr="00220C6E">
        <w:rPr>
          <w:rFonts w:eastAsia="仿宋_GB2312"/>
          <w:color w:val="000000"/>
          <w:sz w:val="24"/>
        </w:rPr>
        <w:t>6</w:t>
      </w:r>
      <w:r w:rsidRPr="00220C6E">
        <w:rPr>
          <w:rFonts w:eastAsia="仿宋_GB2312"/>
          <w:color w:val="000000"/>
          <w:sz w:val="24"/>
        </w:rPr>
        <w:t>、</w:t>
      </w:r>
      <w:r w:rsidRPr="00220C6E">
        <w:rPr>
          <w:rFonts w:eastAsia="仿宋_GB2312"/>
          <w:color w:val="000000"/>
          <w:sz w:val="24"/>
        </w:rPr>
        <w:t>0</w:t>
      </w:r>
      <w:r w:rsidRPr="00220C6E">
        <w:rPr>
          <w:rFonts w:eastAsia="仿宋_GB2312"/>
          <w:color w:val="000000"/>
          <w:sz w:val="24"/>
        </w:rPr>
        <w:t>．</w:t>
      </w:r>
      <w:r w:rsidRPr="00220C6E">
        <w:rPr>
          <w:rFonts w:eastAsia="仿宋_GB2312"/>
          <w:color w:val="000000"/>
          <w:sz w:val="24"/>
        </w:rPr>
        <w:t>4</w:t>
      </w:r>
      <w:r w:rsidRPr="00220C6E">
        <w:rPr>
          <w:rFonts w:eastAsia="仿宋_GB2312"/>
          <w:color w:val="000000"/>
          <w:sz w:val="24"/>
        </w:rPr>
        <w:t>，</w:t>
      </w:r>
      <w:proofErr w:type="spellStart"/>
      <w:r w:rsidRPr="00220C6E">
        <w:rPr>
          <w:rFonts w:eastAsia="仿宋_GB2312"/>
          <w:color w:val="000000"/>
          <w:sz w:val="24"/>
        </w:rPr>
        <w:t>M</w:t>
      </w:r>
      <w:r w:rsidRPr="00220C6E">
        <w:rPr>
          <w:rFonts w:eastAsia="仿宋_GB2312"/>
          <w:color w:val="000000"/>
          <w:sz w:val="24"/>
          <w:vertAlign w:val="subscript"/>
        </w:rPr>
        <w:t>i</w:t>
      </w:r>
      <w:proofErr w:type="spellEnd"/>
      <w:r w:rsidRPr="00220C6E">
        <w:rPr>
          <w:rFonts w:eastAsia="仿宋_GB2312"/>
          <w:color w:val="000000"/>
          <w:sz w:val="24"/>
        </w:rPr>
        <w:t>是各二级指标的分值；</w:t>
      </w:r>
    </w:p>
    <w:p w:rsidR="00EB40BB" w:rsidRPr="00220C6E" w:rsidRDefault="00EB40BB" w:rsidP="00EB40BB">
      <w:pPr>
        <w:spacing w:line="480" w:lineRule="exact"/>
        <w:rPr>
          <w:rFonts w:eastAsia="仿宋_GB2312"/>
          <w:color w:val="000000"/>
          <w:kern w:val="0"/>
          <w:sz w:val="24"/>
        </w:rPr>
      </w:pPr>
      <w:r w:rsidRPr="00220C6E">
        <w:rPr>
          <w:rFonts w:eastAsia="仿宋_GB2312"/>
          <w:color w:val="000000"/>
          <w:kern w:val="0"/>
          <w:sz w:val="24"/>
        </w:rPr>
        <w:t>2</w:t>
      </w:r>
      <w:r w:rsidRPr="00220C6E">
        <w:rPr>
          <w:rFonts w:eastAsia="仿宋_GB2312"/>
          <w:color w:val="000000"/>
          <w:kern w:val="0"/>
          <w:sz w:val="24"/>
        </w:rPr>
        <w:t>．</w:t>
      </w:r>
      <w:r w:rsidRPr="00220C6E">
        <w:rPr>
          <w:rFonts w:eastAsia="仿宋_GB2312"/>
          <w:color w:val="000000"/>
          <w:kern w:val="0"/>
          <w:sz w:val="24"/>
        </w:rPr>
        <w:t xml:space="preserve"> </w:t>
      </w:r>
      <w:r w:rsidRPr="00220C6E">
        <w:rPr>
          <w:rFonts w:eastAsia="仿宋_GB2312"/>
          <w:color w:val="000000"/>
          <w:kern w:val="0"/>
          <w:sz w:val="24"/>
        </w:rPr>
        <w:t>教改项目评价等级：</w:t>
      </w:r>
      <w:proofErr w:type="gramStart"/>
      <w:r w:rsidRPr="00220C6E">
        <w:rPr>
          <w:rFonts w:eastAsia="仿宋_GB2312"/>
          <w:color w:val="000000"/>
          <w:kern w:val="0"/>
          <w:sz w:val="24"/>
        </w:rPr>
        <w:t>省级为</w:t>
      </w:r>
      <w:proofErr w:type="gramEnd"/>
      <w:r w:rsidRPr="00220C6E">
        <w:rPr>
          <w:rFonts w:eastAsia="仿宋_GB2312"/>
          <w:color w:val="000000"/>
          <w:kern w:val="0"/>
          <w:sz w:val="24"/>
        </w:rPr>
        <w:t>A</w:t>
      </w:r>
      <w:r w:rsidRPr="00220C6E">
        <w:rPr>
          <w:rFonts w:eastAsia="仿宋_GB2312"/>
          <w:color w:val="000000"/>
          <w:kern w:val="0"/>
          <w:sz w:val="24"/>
        </w:rPr>
        <w:t>、厅级为</w:t>
      </w:r>
      <w:r w:rsidRPr="00220C6E">
        <w:rPr>
          <w:rFonts w:eastAsia="仿宋_GB2312"/>
          <w:color w:val="000000"/>
          <w:kern w:val="0"/>
          <w:sz w:val="24"/>
        </w:rPr>
        <w:t>B</w:t>
      </w:r>
      <w:r w:rsidRPr="00220C6E">
        <w:rPr>
          <w:rFonts w:eastAsia="仿宋_GB2312"/>
          <w:color w:val="000000"/>
          <w:kern w:val="0"/>
          <w:sz w:val="24"/>
        </w:rPr>
        <w:t>、校级为</w:t>
      </w:r>
      <w:r w:rsidRPr="00220C6E">
        <w:rPr>
          <w:rFonts w:eastAsia="仿宋_GB2312"/>
          <w:color w:val="000000"/>
          <w:kern w:val="0"/>
          <w:sz w:val="24"/>
        </w:rPr>
        <w:t>C</w:t>
      </w:r>
      <w:r w:rsidRPr="00220C6E">
        <w:rPr>
          <w:rFonts w:eastAsia="仿宋_GB2312"/>
          <w:color w:val="000000"/>
          <w:kern w:val="0"/>
          <w:sz w:val="24"/>
        </w:rPr>
        <w:t>；</w:t>
      </w:r>
    </w:p>
    <w:p w:rsidR="00EB40BB" w:rsidRPr="00220C6E" w:rsidRDefault="00EB40BB" w:rsidP="00EB40BB">
      <w:pPr>
        <w:spacing w:line="480" w:lineRule="exact"/>
        <w:rPr>
          <w:rFonts w:eastAsia="仿宋_GB2312"/>
          <w:color w:val="000000"/>
          <w:kern w:val="0"/>
          <w:sz w:val="24"/>
        </w:rPr>
      </w:pPr>
      <w:r w:rsidRPr="00220C6E">
        <w:rPr>
          <w:rFonts w:eastAsia="仿宋_GB2312"/>
          <w:color w:val="000000"/>
          <w:sz w:val="24"/>
        </w:rPr>
        <w:t>3</w:t>
      </w:r>
      <w:r w:rsidRPr="00220C6E">
        <w:rPr>
          <w:rFonts w:eastAsia="仿宋_GB2312"/>
          <w:color w:val="000000"/>
          <w:sz w:val="24"/>
        </w:rPr>
        <w:t>．</w:t>
      </w:r>
      <w:r w:rsidRPr="00220C6E">
        <w:rPr>
          <w:rFonts w:eastAsia="仿宋_GB2312"/>
          <w:color w:val="000000"/>
          <w:sz w:val="24"/>
        </w:rPr>
        <w:t xml:space="preserve"> </w:t>
      </w:r>
      <w:r w:rsidRPr="00220C6E">
        <w:rPr>
          <w:rFonts w:eastAsia="仿宋_GB2312"/>
          <w:color w:val="000000"/>
          <w:sz w:val="24"/>
        </w:rPr>
        <w:t>科研项目评价等级：</w:t>
      </w:r>
      <w:r w:rsidRPr="00220C6E">
        <w:rPr>
          <w:rFonts w:eastAsia="仿宋_GB2312"/>
          <w:color w:val="000000"/>
          <w:kern w:val="0"/>
          <w:sz w:val="24"/>
        </w:rPr>
        <w:t>国家级为</w:t>
      </w:r>
      <w:r w:rsidRPr="00220C6E">
        <w:rPr>
          <w:rFonts w:eastAsia="仿宋_GB2312"/>
          <w:color w:val="000000"/>
          <w:kern w:val="0"/>
          <w:sz w:val="24"/>
        </w:rPr>
        <w:t>A</w:t>
      </w:r>
      <w:r w:rsidRPr="00220C6E">
        <w:rPr>
          <w:rFonts w:eastAsia="仿宋_GB2312"/>
          <w:color w:val="000000"/>
          <w:kern w:val="0"/>
          <w:sz w:val="24"/>
        </w:rPr>
        <w:t>、省部级为</w:t>
      </w:r>
      <w:r w:rsidRPr="00220C6E">
        <w:rPr>
          <w:rFonts w:eastAsia="仿宋_GB2312"/>
          <w:color w:val="000000"/>
          <w:kern w:val="0"/>
          <w:sz w:val="24"/>
        </w:rPr>
        <w:t>B</w:t>
      </w:r>
      <w:r w:rsidRPr="00220C6E">
        <w:rPr>
          <w:rFonts w:eastAsia="仿宋_GB2312"/>
          <w:color w:val="000000"/>
          <w:kern w:val="0"/>
          <w:sz w:val="24"/>
        </w:rPr>
        <w:t>、厅</w:t>
      </w:r>
      <w:proofErr w:type="gramStart"/>
      <w:r w:rsidRPr="00220C6E">
        <w:rPr>
          <w:rFonts w:eastAsia="仿宋_GB2312"/>
          <w:color w:val="000000"/>
          <w:kern w:val="0"/>
          <w:sz w:val="24"/>
        </w:rPr>
        <w:t>局级为</w:t>
      </w:r>
      <w:proofErr w:type="gramEnd"/>
      <w:r w:rsidRPr="00220C6E">
        <w:rPr>
          <w:rFonts w:eastAsia="仿宋_GB2312"/>
          <w:color w:val="000000"/>
          <w:kern w:val="0"/>
          <w:sz w:val="24"/>
        </w:rPr>
        <w:t>C</w:t>
      </w:r>
      <w:r w:rsidRPr="00220C6E">
        <w:rPr>
          <w:rFonts w:eastAsia="仿宋_GB2312"/>
          <w:color w:val="000000"/>
          <w:kern w:val="0"/>
          <w:sz w:val="24"/>
        </w:rPr>
        <w:t>；校级为</w:t>
      </w:r>
      <w:r w:rsidRPr="00220C6E">
        <w:rPr>
          <w:rFonts w:eastAsia="仿宋_GB2312"/>
          <w:color w:val="000000"/>
          <w:kern w:val="0"/>
          <w:sz w:val="24"/>
        </w:rPr>
        <w:t>D</w:t>
      </w:r>
      <w:r w:rsidRPr="00220C6E">
        <w:rPr>
          <w:rFonts w:eastAsia="仿宋_GB2312"/>
          <w:color w:val="000000"/>
          <w:kern w:val="0"/>
          <w:sz w:val="24"/>
        </w:rPr>
        <w:t>；</w:t>
      </w:r>
    </w:p>
    <w:p w:rsidR="00EB40BB" w:rsidRPr="00220C6E" w:rsidRDefault="00EB40BB" w:rsidP="00EB40BB">
      <w:pPr>
        <w:spacing w:line="480" w:lineRule="exact"/>
        <w:rPr>
          <w:rFonts w:eastAsia="仿宋_GB2312"/>
          <w:color w:val="000000"/>
          <w:sz w:val="24"/>
        </w:rPr>
      </w:pPr>
      <w:r w:rsidRPr="00220C6E">
        <w:rPr>
          <w:rFonts w:eastAsia="仿宋_GB2312"/>
          <w:color w:val="000000"/>
          <w:sz w:val="24"/>
        </w:rPr>
        <w:t>4</w:t>
      </w:r>
      <w:r w:rsidRPr="00220C6E">
        <w:rPr>
          <w:rFonts w:eastAsia="仿宋_GB2312"/>
          <w:color w:val="000000"/>
          <w:sz w:val="24"/>
        </w:rPr>
        <w:t>．</w:t>
      </w:r>
      <w:r w:rsidRPr="00220C6E">
        <w:rPr>
          <w:rFonts w:eastAsia="仿宋_GB2312"/>
          <w:color w:val="000000"/>
          <w:sz w:val="24"/>
        </w:rPr>
        <w:t xml:space="preserve"> </w:t>
      </w:r>
      <w:r w:rsidRPr="00220C6E">
        <w:rPr>
          <w:rFonts w:eastAsia="仿宋_GB2312"/>
          <w:color w:val="000000"/>
          <w:sz w:val="24"/>
        </w:rPr>
        <w:t>教学、科研成果</w:t>
      </w:r>
      <w:proofErr w:type="gramStart"/>
      <w:r w:rsidRPr="00220C6E">
        <w:rPr>
          <w:rFonts w:eastAsia="仿宋_GB2312"/>
          <w:color w:val="000000"/>
          <w:sz w:val="24"/>
        </w:rPr>
        <w:t>奖评价</w:t>
      </w:r>
      <w:proofErr w:type="gramEnd"/>
      <w:r w:rsidRPr="00220C6E">
        <w:rPr>
          <w:rFonts w:eastAsia="仿宋_GB2312"/>
          <w:color w:val="000000"/>
          <w:sz w:val="24"/>
        </w:rPr>
        <w:t>等级：省部级为</w:t>
      </w:r>
      <w:r w:rsidRPr="00220C6E">
        <w:rPr>
          <w:rFonts w:eastAsia="仿宋_GB2312"/>
          <w:color w:val="000000"/>
          <w:sz w:val="24"/>
        </w:rPr>
        <w:t>A</w:t>
      </w:r>
      <w:r w:rsidRPr="00220C6E">
        <w:rPr>
          <w:rFonts w:eastAsia="仿宋_GB2312"/>
          <w:color w:val="000000"/>
          <w:sz w:val="24"/>
        </w:rPr>
        <w:t>、厅</w:t>
      </w:r>
      <w:proofErr w:type="gramStart"/>
      <w:r w:rsidRPr="00220C6E">
        <w:rPr>
          <w:rFonts w:eastAsia="仿宋_GB2312"/>
          <w:color w:val="000000"/>
          <w:sz w:val="24"/>
        </w:rPr>
        <w:t>局级为</w:t>
      </w:r>
      <w:proofErr w:type="gramEnd"/>
      <w:r w:rsidRPr="00220C6E">
        <w:rPr>
          <w:rFonts w:eastAsia="仿宋_GB2312"/>
          <w:color w:val="000000"/>
          <w:sz w:val="24"/>
        </w:rPr>
        <w:t>B</w:t>
      </w:r>
      <w:r w:rsidRPr="00220C6E">
        <w:rPr>
          <w:rFonts w:eastAsia="仿宋_GB2312"/>
          <w:color w:val="000000"/>
          <w:sz w:val="24"/>
        </w:rPr>
        <w:t>、校级为</w:t>
      </w:r>
      <w:r w:rsidRPr="00220C6E">
        <w:rPr>
          <w:rFonts w:eastAsia="仿宋_GB2312"/>
          <w:color w:val="000000"/>
          <w:sz w:val="24"/>
        </w:rPr>
        <w:t>C</w:t>
      </w:r>
      <w:r w:rsidRPr="00220C6E">
        <w:rPr>
          <w:rFonts w:eastAsia="仿宋_GB2312"/>
          <w:color w:val="000000"/>
          <w:sz w:val="24"/>
        </w:rPr>
        <w:t>；</w:t>
      </w:r>
    </w:p>
    <w:p w:rsidR="00EB40BB" w:rsidRPr="00220C6E" w:rsidRDefault="00EB40BB" w:rsidP="00EB40BB">
      <w:pPr>
        <w:spacing w:line="480" w:lineRule="exact"/>
        <w:rPr>
          <w:rFonts w:eastAsia="仿宋_GB2312"/>
          <w:color w:val="000000"/>
          <w:sz w:val="24"/>
        </w:rPr>
      </w:pPr>
      <w:r w:rsidRPr="00220C6E">
        <w:rPr>
          <w:rFonts w:eastAsia="仿宋_GB2312"/>
          <w:color w:val="000000"/>
          <w:sz w:val="24"/>
        </w:rPr>
        <w:t>5</w:t>
      </w:r>
      <w:r w:rsidRPr="00220C6E">
        <w:rPr>
          <w:rFonts w:eastAsia="仿宋_GB2312"/>
          <w:color w:val="000000"/>
          <w:sz w:val="24"/>
        </w:rPr>
        <w:t>．</w:t>
      </w:r>
      <w:r w:rsidRPr="00220C6E">
        <w:rPr>
          <w:rFonts w:eastAsia="仿宋_GB2312"/>
          <w:color w:val="000000"/>
          <w:sz w:val="24"/>
        </w:rPr>
        <w:t xml:space="preserve"> </w:t>
      </w:r>
      <w:r w:rsidRPr="00220C6E">
        <w:rPr>
          <w:rFonts w:eastAsia="仿宋_GB2312"/>
          <w:color w:val="000000"/>
          <w:sz w:val="24"/>
        </w:rPr>
        <w:t>精品课程评价等级：</w:t>
      </w:r>
      <w:proofErr w:type="gramStart"/>
      <w:r w:rsidRPr="00220C6E">
        <w:rPr>
          <w:rFonts w:eastAsia="仿宋_GB2312"/>
          <w:color w:val="000000"/>
          <w:sz w:val="24"/>
        </w:rPr>
        <w:t>省级为</w:t>
      </w:r>
      <w:proofErr w:type="gramEnd"/>
      <w:r w:rsidRPr="00220C6E">
        <w:rPr>
          <w:rFonts w:eastAsia="仿宋_GB2312"/>
          <w:color w:val="000000"/>
          <w:sz w:val="24"/>
        </w:rPr>
        <w:t>A</w:t>
      </w:r>
      <w:r w:rsidRPr="00220C6E">
        <w:rPr>
          <w:rFonts w:eastAsia="仿宋_GB2312"/>
          <w:color w:val="000000"/>
          <w:sz w:val="24"/>
        </w:rPr>
        <w:t>、校级为</w:t>
      </w:r>
      <w:r w:rsidRPr="00220C6E">
        <w:rPr>
          <w:rFonts w:eastAsia="仿宋_GB2312"/>
          <w:color w:val="000000"/>
          <w:sz w:val="24"/>
        </w:rPr>
        <w:t>B</w:t>
      </w:r>
      <w:r w:rsidRPr="00220C6E">
        <w:rPr>
          <w:rFonts w:eastAsia="仿宋_GB2312"/>
          <w:color w:val="000000"/>
          <w:sz w:val="24"/>
        </w:rPr>
        <w:t>。</w:t>
      </w:r>
    </w:p>
    <w:p w:rsidR="00570926" w:rsidRPr="00EB40BB" w:rsidRDefault="00570926" w:rsidP="00EB40BB"/>
    <w:sectPr w:rsidR="00570926" w:rsidRPr="00EB40BB" w:rsidSect="00D20865">
      <w:pgSz w:w="16838" w:h="11906" w:orient="landscape" w:code="9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EFA" w:rsidRDefault="003F5EFA" w:rsidP="00D20865">
      <w:r>
        <w:separator/>
      </w:r>
    </w:p>
  </w:endnote>
  <w:endnote w:type="continuationSeparator" w:id="0">
    <w:p w:rsidR="003F5EFA" w:rsidRDefault="003F5EFA" w:rsidP="00D20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EFA" w:rsidRDefault="003F5EFA" w:rsidP="00D20865">
      <w:r>
        <w:separator/>
      </w:r>
    </w:p>
  </w:footnote>
  <w:footnote w:type="continuationSeparator" w:id="0">
    <w:p w:rsidR="003F5EFA" w:rsidRDefault="003F5EFA" w:rsidP="00D208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ED"/>
    <w:rsid w:val="003F5EFA"/>
    <w:rsid w:val="00570926"/>
    <w:rsid w:val="00625DED"/>
    <w:rsid w:val="008646F3"/>
    <w:rsid w:val="00BE0711"/>
    <w:rsid w:val="00D20865"/>
    <w:rsid w:val="00EB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0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08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08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08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0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08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08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08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2109</Characters>
  <Application>Microsoft Office Word</Application>
  <DocSecurity>0</DocSecurity>
  <Lines>17</Lines>
  <Paragraphs>4</Paragraphs>
  <ScaleCrop>false</ScaleCrop>
  <Company>微软中国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谢文峰</dc:creator>
  <cp:lastModifiedBy>谢文峰</cp:lastModifiedBy>
  <cp:revision>2</cp:revision>
  <dcterms:created xsi:type="dcterms:W3CDTF">2014-10-13T06:44:00Z</dcterms:created>
  <dcterms:modified xsi:type="dcterms:W3CDTF">2014-10-13T06:44:00Z</dcterms:modified>
</cp:coreProperties>
</file>