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97" w:rsidRPr="00E4400E" w:rsidRDefault="00953C97" w:rsidP="00953C97">
      <w:pPr>
        <w:spacing w:line="580" w:lineRule="exact"/>
        <w:rPr>
          <w:rFonts w:ascii="黑体" w:eastAsia="黑体" w:hAnsi="宋体" w:hint="eastAsia"/>
          <w:sz w:val="32"/>
        </w:rPr>
      </w:pPr>
      <w:r w:rsidRPr="00E4400E">
        <w:rPr>
          <w:rFonts w:ascii="黑体" w:eastAsia="黑体" w:hAnsi="宋体" w:hint="eastAsia"/>
          <w:sz w:val="32"/>
        </w:rPr>
        <w:t>附件1：</w:t>
      </w:r>
    </w:p>
    <w:p w:rsidR="00953C97" w:rsidRPr="00E4400E" w:rsidRDefault="00953C97" w:rsidP="00953C97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E4400E">
        <w:rPr>
          <w:rFonts w:ascii="方正小标宋简体" w:eastAsia="方正小标宋简体" w:hint="eastAsia"/>
          <w:sz w:val="44"/>
          <w:szCs w:val="44"/>
        </w:rPr>
        <w:t>201</w:t>
      </w:r>
      <w:r>
        <w:rPr>
          <w:rFonts w:ascii="方正小标宋简体" w:eastAsia="方正小标宋简体" w:hint="eastAsia"/>
          <w:sz w:val="44"/>
          <w:szCs w:val="44"/>
        </w:rPr>
        <w:t>4</w:t>
      </w:r>
      <w:r w:rsidRPr="00E4400E">
        <w:rPr>
          <w:rFonts w:ascii="方正小标宋简体" w:eastAsia="方正小标宋简体" w:hint="eastAsia"/>
          <w:sz w:val="44"/>
          <w:szCs w:val="44"/>
        </w:rPr>
        <w:t>年齐鲁师范学院</w:t>
      </w:r>
    </w:p>
    <w:p w:rsidR="00953C97" w:rsidRDefault="00953C97" w:rsidP="00953C97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E4400E">
        <w:rPr>
          <w:rFonts w:ascii="方正小标宋简体" w:eastAsia="方正小标宋简体" w:hint="eastAsia"/>
          <w:sz w:val="44"/>
          <w:szCs w:val="44"/>
        </w:rPr>
        <w:t>教学改革项目立项选题指南</w:t>
      </w:r>
    </w:p>
    <w:p w:rsidR="00953C97" w:rsidRPr="00E4400E" w:rsidRDefault="00953C97" w:rsidP="00953C9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953C97" w:rsidRPr="00E55C3E" w:rsidRDefault="00953C97" w:rsidP="00953C97">
      <w:pPr>
        <w:spacing w:line="580" w:lineRule="exact"/>
        <w:ind w:firstLineChars="200" w:firstLine="562"/>
        <w:rPr>
          <w:rFonts w:ascii="仿宋_GB2312" w:eastAsia="仿宋_GB2312" w:hAnsi="Times New Roman"/>
          <w:b/>
          <w:bCs/>
          <w:kern w:val="0"/>
          <w:sz w:val="28"/>
          <w:szCs w:val="28"/>
        </w:rPr>
      </w:pPr>
      <w:r w:rsidRPr="00E55C3E">
        <w:rPr>
          <w:rFonts w:ascii="仿宋_GB2312" w:eastAsia="仿宋_GB2312" w:hAnsi="Times New Roman" w:hint="eastAsia"/>
          <w:b/>
          <w:bCs/>
          <w:kern w:val="0"/>
          <w:sz w:val="28"/>
          <w:szCs w:val="28"/>
        </w:rPr>
        <w:t>一、高等教育发展战略研究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1．高等教育规模、结构、质量、效益协调发展、可持续发展研究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2．山东省地方高校转型发展研究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3．山东省高等学校管理体制研究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4．高等学校治理结构及运行机制研究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5．山东省高等学校分类指导研究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6．高等学校办学定位与办学特色研究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7．高等学校创新产学研合作机制研究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8．高等学校绩效评估研究与问责机制研究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9．高等教育适应地方经济发展研究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10．高校服务支柱产业及战略新兴产业对策研究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11．高等学校社会服务能力研究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12．高等学校核心竞争力研究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13．山东省应用型人才需求预测研究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14．山东省高等学校学科专业结构布局与调整研究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15．教育信息化与高校教学改革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16．高等学校发展战略的理论与实践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17．大学文化与大学精神研究</w:t>
      </w:r>
      <w:bookmarkStart w:id="0" w:name="_Toc227497593"/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18．高等学校文化传承功能研究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lastRenderedPageBreak/>
        <w:t>19．大学生社会主义核心价值教育研究</w:t>
      </w:r>
    </w:p>
    <w:p w:rsidR="00953C97" w:rsidRPr="00E55C3E" w:rsidRDefault="00953C97" w:rsidP="00953C97">
      <w:pPr>
        <w:spacing w:line="580" w:lineRule="exact"/>
        <w:ind w:firstLineChars="200" w:firstLine="562"/>
        <w:rPr>
          <w:rFonts w:ascii="仿宋_GB2312" w:eastAsia="仿宋_GB2312" w:hAnsi="Times New Roman"/>
          <w:b/>
          <w:bCs/>
          <w:kern w:val="0"/>
          <w:sz w:val="28"/>
          <w:szCs w:val="28"/>
        </w:rPr>
      </w:pPr>
      <w:r w:rsidRPr="00E55C3E">
        <w:rPr>
          <w:rFonts w:ascii="仿宋_GB2312" w:eastAsia="仿宋_GB2312" w:hAnsi="Times New Roman" w:hint="eastAsia"/>
          <w:b/>
          <w:bCs/>
          <w:kern w:val="0"/>
          <w:sz w:val="28"/>
          <w:szCs w:val="28"/>
        </w:rPr>
        <w:t>二、人才培养模式改革</w:t>
      </w:r>
      <w:bookmarkEnd w:id="0"/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1．高等学校人才培养定位研究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2．高等学校素质教育研究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3．高校学生思想道德素质教育研究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4．高校学生社会责任感教育研究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5．高等学校创新人才培养体系研究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6．高等学校应用基础人才、应用人才培养体系研究</w:t>
      </w:r>
    </w:p>
    <w:p w:rsidR="00953C97" w:rsidRPr="00E55C3E" w:rsidRDefault="00953C97" w:rsidP="00953C97">
      <w:pPr>
        <w:autoSpaceDE w:val="0"/>
        <w:autoSpaceDN w:val="0"/>
        <w:adjustRightInd w:val="0"/>
        <w:spacing w:line="580" w:lineRule="exact"/>
        <w:ind w:firstLineChars="200" w:firstLine="560"/>
        <w:rPr>
          <w:rFonts w:ascii="仿宋_GB2312" w:eastAsia="仿宋_GB2312" w:hAnsi="Times New Roman" w:cs="仿宋_GB2312"/>
          <w:sz w:val="28"/>
          <w:szCs w:val="28"/>
          <w:lang w:val="zh-CN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7．</w:t>
      </w:r>
      <w:r w:rsidRPr="00E55C3E">
        <w:rPr>
          <w:rFonts w:ascii="仿宋_GB2312" w:eastAsia="仿宋_GB2312" w:hAnsi="Times New Roman" w:cs="仿宋_GB2312" w:hint="eastAsia"/>
          <w:sz w:val="28"/>
          <w:szCs w:val="28"/>
          <w:lang w:val="zh-CN"/>
        </w:rPr>
        <w:t>高等学校卓越工程师（师范、农林、法律、医师）等人才培养模式改革的研究与实践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8．高等学校创业教育研究</w:t>
      </w:r>
    </w:p>
    <w:p w:rsidR="00953C97" w:rsidRPr="00E55C3E" w:rsidRDefault="00953C97" w:rsidP="00953C97">
      <w:pPr>
        <w:autoSpaceDE w:val="0"/>
        <w:autoSpaceDN w:val="0"/>
        <w:adjustRightInd w:val="0"/>
        <w:spacing w:line="580" w:lineRule="exact"/>
        <w:ind w:firstLineChars="200" w:firstLine="560"/>
        <w:rPr>
          <w:rFonts w:ascii="仿宋_GB2312" w:eastAsia="仿宋_GB2312" w:hAnsi="Times New Roman" w:cs="仿宋_GB2312"/>
          <w:sz w:val="28"/>
          <w:szCs w:val="28"/>
          <w:lang w:val="zh-CN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9．</w:t>
      </w:r>
      <w:r w:rsidRPr="00E55C3E">
        <w:rPr>
          <w:rFonts w:ascii="仿宋_GB2312" w:eastAsia="仿宋_GB2312" w:hAnsi="Times New Roman" w:cs="仿宋_GB2312" w:hint="eastAsia"/>
          <w:sz w:val="28"/>
          <w:szCs w:val="28"/>
          <w:lang w:val="zh-CN"/>
        </w:rPr>
        <w:t>高等学校产学研合作教育模式探索与实践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10．高等学校人才培养模式创新试验区建设研究</w:t>
      </w:r>
    </w:p>
    <w:p w:rsidR="00953C97" w:rsidRPr="00E55C3E" w:rsidRDefault="00953C97" w:rsidP="00953C97">
      <w:pPr>
        <w:autoSpaceDE w:val="0"/>
        <w:autoSpaceDN w:val="0"/>
        <w:adjustRightInd w:val="0"/>
        <w:spacing w:line="580" w:lineRule="exact"/>
        <w:ind w:firstLineChars="200" w:firstLine="560"/>
        <w:rPr>
          <w:rFonts w:ascii="仿宋_GB2312" w:eastAsia="仿宋_GB2312" w:hAnsi="Times New Roman" w:cs="仿宋_GB2312"/>
          <w:sz w:val="28"/>
          <w:szCs w:val="28"/>
          <w:lang w:val="zh-CN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11．</w:t>
      </w:r>
      <w:r w:rsidRPr="00E55C3E">
        <w:rPr>
          <w:rFonts w:ascii="仿宋_GB2312" w:eastAsia="仿宋_GB2312" w:hAnsi="Times New Roman" w:cs="仿宋_GB2312" w:hint="eastAsia"/>
          <w:sz w:val="28"/>
          <w:szCs w:val="28"/>
          <w:lang w:val="zh-CN"/>
        </w:rPr>
        <w:t>基于校企合作的人才培养模式改革研究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12．高等教育人才培养国际化研究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13．中外合作办学模式研究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14. 国际视野及国际化人才培养研究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15. 双专业、双学位培养模式研究</w:t>
      </w:r>
      <w:bookmarkStart w:id="1" w:name="_Toc227497594"/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16. 跨学科（专业）人才培养试验研究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17. 大学生综合素质及能力提升研究与实践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18. 基于大学生个性化发展的本科教学模式研究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19. 大学生美育研究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20. 基于行动研究的师范本科生教学模式研究</w:t>
      </w:r>
    </w:p>
    <w:p w:rsidR="00953C97" w:rsidRPr="00E55C3E" w:rsidRDefault="00953C97" w:rsidP="00953C97">
      <w:pPr>
        <w:spacing w:line="580" w:lineRule="exact"/>
        <w:ind w:firstLineChars="200" w:firstLine="562"/>
        <w:rPr>
          <w:rFonts w:ascii="仿宋_GB2312" w:eastAsia="仿宋_GB2312" w:hAnsi="Times New Roman"/>
          <w:b/>
          <w:bCs/>
          <w:kern w:val="0"/>
          <w:sz w:val="28"/>
          <w:szCs w:val="28"/>
        </w:rPr>
      </w:pPr>
      <w:r w:rsidRPr="00E55C3E">
        <w:rPr>
          <w:rFonts w:ascii="仿宋_GB2312" w:eastAsia="仿宋_GB2312" w:hAnsi="Times New Roman" w:hint="eastAsia"/>
          <w:b/>
          <w:bCs/>
          <w:kern w:val="0"/>
          <w:sz w:val="28"/>
          <w:szCs w:val="28"/>
        </w:rPr>
        <w:t>三、专业、课程建设与改革</w:t>
      </w:r>
      <w:bookmarkEnd w:id="1"/>
    </w:p>
    <w:p w:rsidR="00953C97" w:rsidRPr="00E55C3E" w:rsidRDefault="00953C97" w:rsidP="00953C97">
      <w:pPr>
        <w:autoSpaceDE w:val="0"/>
        <w:autoSpaceDN w:val="0"/>
        <w:adjustRightInd w:val="0"/>
        <w:spacing w:line="580" w:lineRule="exact"/>
        <w:ind w:firstLineChars="200" w:firstLine="560"/>
        <w:rPr>
          <w:rFonts w:ascii="仿宋_GB2312" w:eastAsia="仿宋_GB2312" w:hAnsi="Times New Roman" w:cs="仿宋_GB2312"/>
          <w:sz w:val="28"/>
          <w:szCs w:val="28"/>
          <w:lang w:val="zh-CN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lastRenderedPageBreak/>
        <w:t>1．</w:t>
      </w:r>
      <w:r w:rsidRPr="00E55C3E">
        <w:rPr>
          <w:rFonts w:ascii="仿宋_GB2312" w:eastAsia="仿宋_GB2312" w:hAnsi="Times New Roman" w:cs="仿宋_GB2312" w:hint="eastAsia"/>
          <w:sz w:val="28"/>
          <w:szCs w:val="28"/>
          <w:lang w:val="zh-CN"/>
        </w:rPr>
        <w:t>高等学校专业建设规范（专业认证或专业评估）的研究与实践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2．基于行业标准的课程与教学内容体系研究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3．专业综合改革研究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4．高等学校品牌、特色专业建设研究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5．专业课程体系与教学内容整体优化研究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6．基于创新型人才培养的大学课程开发研究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7．高等学校课程及课程内容更新机制研究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8．高校精品课程建设的研究与实践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9．高校高水平教材建设研究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10．高校双语教学改革的研究与实践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11．思想政治理论课教学改革研究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12．大学英语教学改革研究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13．高校课程的准入、建设、评价与淘汰研究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14．高校课程建设标准与评估办法研究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15．人文素养、科学素养、艺术素养等素质教育系列课程建设研究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16．人才培养与产业需求对接的监测预警机制研究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17．高等学校专业群建设的研究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18．专业课程群建设的研究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19．网络课程资源开发及在线教育模式研究</w:t>
      </w:r>
    </w:p>
    <w:p w:rsidR="00953C97" w:rsidRPr="00E55C3E" w:rsidRDefault="00953C97" w:rsidP="00953C97">
      <w:pPr>
        <w:spacing w:line="580" w:lineRule="exact"/>
        <w:ind w:firstLineChars="200" w:firstLine="562"/>
        <w:rPr>
          <w:rFonts w:ascii="仿宋_GB2312" w:eastAsia="仿宋_GB2312" w:hAnsi="Times New Roman"/>
          <w:b/>
          <w:bCs/>
          <w:kern w:val="0"/>
          <w:sz w:val="28"/>
          <w:szCs w:val="28"/>
        </w:rPr>
      </w:pPr>
      <w:r w:rsidRPr="00E55C3E">
        <w:rPr>
          <w:rFonts w:ascii="仿宋_GB2312" w:eastAsia="仿宋_GB2312" w:hAnsi="Times New Roman" w:hint="eastAsia"/>
          <w:b/>
          <w:bCs/>
          <w:kern w:val="0"/>
          <w:sz w:val="28"/>
          <w:szCs w:val="28"/>
        </w:rPr>
        <w:t>四、教学方法、手段改革与教学资源建设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1．各类课程教学模式改革与实践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2．大学生批判性思维能力训练研究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lastRenderedPageBreak/>
        <w:t>3．考试方式、方法的改革与实践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4．高校案例式、启发式、探究式等教学方法的探索与实践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5．现代教育技术在教学中的应用研究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6．教学资源平台建设与管理的研究与实践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7．高等学校教学资源库和试题库建设与应用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8．基于网络环境下学生自主学习能力的培养与评价研究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9．山东省高等学校专业评估信息化平台建设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10．高校优质教育资源共建共享与协同创新机制研究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11．区域数字化优质教学资源共建共享的研究与实践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12．省级“质量工程”项目的示范、推广及共享研究</w:t>
      </w:r>
    </w:p>
    <w:p w:rsidR="00953C97" w:rsidRPr="00E55C3E" w:rsidRDefault="00953C97" w:rsidP="00953C97">
      <w:pPr>
        <w:spacing w:line="580" w:lineRule="exact"/>
        <w:ind w:firstLineChars="200" w:firstLine="562"/>
        <w:rPr>
          <w:rFonts w:ascii="仿宋_GB2312" w:eastAsia="仿宋_GB2312" w:hAnsi="Times New Roman"/>
          <w:b/>
          <w:bCs/>
          <w:kern w:val="0"/>
          <w:sz w:val="28"/>
          <w:szCs w:val="28"/>
        </w:rPr>
      </w:pPr>
      <w:r w:rsidRPr="00E55C3E">
        <w:rPr>
          <w:rFonts w:ascii="仿宋_GB2312" w:eastAsia="仿宋_GB2312" w:hAnsi="Times New Roman" w:hint="eastAsia"/>
          <w:b/>
          <w:bCs/>
          <w:kern w:val="0"/>
          <w:sz w:val="28"/>
          <w:szCs w:val="28"/>
        </w:rPr>
        <w:t>五、实践教学改革与大学生创新能力培养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1．专业实践教学体系与实践教学内容改革研究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2．实践教学运行模式研究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3．实验教学改革的研究与实践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4．教学实验中心运行机制与管理模式的研究与实践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5．工程训练中心建设的研究与实践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6．实践教学基地建设的研究与实践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7．提高本科生毕业论文、毕业设计质量的研究与实践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8．大学生科技竞赛活动组织管理模式研究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9．第二课堂与大学生创新能力培养研究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10．实践教学环节的管理与运行机制研究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11．基于校企合作的高校实习实践基地建设机制研究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12．开放性试验室建设与利用的研究与实践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13．强化实践育人工作研究与实践</w:t>
      </w:r>
    </w:p>
    <w:p w:rsidR="00953C97" w:rsidRPr="00E55C3E" w:rsidRDefault="00953C97" w:rsidP="00953C97">
      <w:pPr>
        <w:spacing w:line="580" w:lineRule="exact"/>
        <w:ind w:firstLineChars="200" w:firstLine="562"/>
        <w:rPr>
          <w:rFonts w:ascii="仿宋_GB2312" w:eastAsia="仿宋_GB2312" w:hAnsi="Times New Roman"/>
          <w:b/>
          <w:bCs/>
          <w:kern w:val="0"/>
          <w:sz w:val="28"/>
          <w:szCs w:val="28"/>
        </w:rPr>
      </w:pPr>
      <w:r w:rsidRPr="00E55C3E">
        <w:rPr>
          <w:rFonts w:ascii="仿宋_GB2312" w:eastAsia="仿宋_GB2312" w:hAnsi="Times New Roman" w:hint="eastAsia"/>
          <w:b/>
          <w:bCs/>
          <w:kern w:val="0"/>
          <w:sz w:val="28"/>
          <w:szCs w:val="28"/>
        </w:rPr>
        <w:lastRenderedPageBreak/>
        <w:t>六、教学团队与教师队伍建设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1．教学团队建设的研究与实践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2．教师发展及服务支持体系研究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3．提高教师队伍的素质和教学能力的研究与实践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4．高校教师考核与评价研究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5．高校教师教学激励与保障机制的研究与实践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6．高校中青年教师培训研究与实践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7．高校青年教师助教制度研究与实践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8．教师专业实践能力培养研究与实践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9．高校教师职业道德建设研究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10．双师</w:t>
      </w:r>
      <w:proofErr w:type="gramStart"/>
      <w:r w:rsidRPr="00E55C3E">
        <w:rPr>
          <w:rFonts w:ascii="仿宋_GB2312" w:eastAsia="仿宋_GB2312" w:hAnsi="宋体" w:hint="eastAsia"/>
          <w:sz w:val="28"/>
          <w:szCs w:val="28"/>
        </w:rPr>
        <w:t>型教师</w:t>
      </w:r>
      <w:proofErr w:type="gramEnd"/>
      <w:r w:rsidRPr="00E55C3E">
        <w:rPr>
          <w:rFonts w:ascii="仿宋_GB2312" w:eastAsia="仿宋_GB2312" w:hAnsi="宋体" w:hint="eastAsia"/>
          <w:sz w:val="28"/>
          <w:szCs w:val="28"/>
        </w:rPr>
        <w:t>培养机制研究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11．高校教风与学风建设研究</w:t>
      </w:r>
    </w:p>
    <w:p w:rsidR="00953C97" w:rsidRPr="00E55C3E" w:rsidRDefault="00953C97" w:rsidP="00953C97">
      <w:pPr>
        <w:spacing w:line="580" w:lineRule="exact"/>
        <w:ind w:firstLineChars="200" w:firstLine="562"/>
        <w:rPr>
          <w:rFonts w:ascii="仿宋_GB2312" w:eastAsia="仿宋_GB2312" w:hAnsi="Times New Roman"/>
          <w:b/>
          <w:bCs/>
          <w:kern w:val="0"/>
          <w:sz w:val="28"/>
          <w:szCs w:val="28"/>
        </w:rPr>
      </w:pPr>
      <w:r w:rsidRPr="00E55C3E">
        <w:rPr>
          <w:rFonts w:ascii="仿宋_GB2312" w:eastAsia="仿宋_GB2312" w:hAnsi="Times New Roman" w:hint="eastAsia"/>
          <w:b/>
          <w:bCs/>
          <w:kern w:val="0"/>
          <w:sz w:val="28"/>
          <w:szCs w:val="28"/>
        </w:rPr>
        <w:t>七、教学管理与质量监控体系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1．高校本科教学工作合格评估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2．高等学校教学质量保障体系研究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3．高等学校教学质量标准体系建设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4．本科人才培养质量评价体系及评价方法研究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5．高等学校专业评估模式研究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6．高校内部质量保障体系的国际比较研究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7．高校教学管理体制与运行机制的研究与实践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8．高等学校学分制管理以及校际间课程共选、学分互认的改革与实践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9．实行按学分收费的学分制改革研究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10．双专业、双学位教育教学改革研究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lastRenderedPageBreak/>
        <w:t>11．高校教学管理队伍建设研究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12．高校教学管理数字化、信息化建设研究与实践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13．高校教材管理与评估研究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14．高等学校教学基本状态数据平台建设与统计分析研究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15．高校教学评价制度与质量管理研究与实践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16．高校内部教学质量评价体系的建立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17．建立和完善高校教学质量监控长效机制研究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18．多校区办学管理模式研究与实践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19．大学生就业能力培养与就业指导模式改革研究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20．大学生学习情况调查研究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21．高校教学督导工作研究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22. 高等学校教学运行状态评估研究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23．高等学校课程建设评估研究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24．建立高校内外多方参与的质量评价制度研究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25．适应多样性人才培养的教学管理模式研究</w:t>
      </w:r>
    </w:p>
    <w:p w:rsidR="00953C97" w:rsidRPr="00E55C3E" w:rsidRDefault="00953C97" w:rsidP="00953C97">
      <w:pPr>
        <w:spacing w:line="5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55C3E">
        <w:rPr>
          <w:rFonts w:ascii="仿宋_GB2312" w:eastAsia="仿宋_GB2312" w:hAnsi="宋体" w:hint="eastAsia"/>
          <w:sz w:val="28"/>
          <w:szCs w:val="28"/>
        </w:rPr>
        <w:t>26．本科生导师制的研究与实践</w:t>
      </w:r>
    </w:p>
    <w:p w:rsidR="00022503" w:rsidRDefault="00022503">
      <w:bookmarkStart w:id="2" w:name="_GoBack"/>
      <w:bookmarkEnd w:id="2"/>
    </w:p>
    <w:sectPr w:rsidR="000225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919" w:rsidRDefault="00FC4919" w:rsidP="00953C97">
      <w:r>
        <w:separator/>
      </w:r>
    </w:p>
  </w:endnote>
  <w:endnote w:type="continuationSeparator" w:id="0">
    <w:p w:rsidR="00FC4919" w:rsidRDefault="00FC4919" w:rsidP="00953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919" w:rsidRDefault="00FC4919" w:rsidP="00953C97">
      <w:r>
        <w:separator/>
      </w:r>
    </w:p>
  </w:footnote>
  <w:footnote w:type="continuationSeparator" w:id="0">
    <w:p w:rsidR="00FC4919" w:rsidRDefault="00FC4919" w:rsidP="00953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97"/>
    <w:rsid w:val="00022503"/>
    <w:rsid w:val="00664597"/>
    <w:rsid w:val="00953C97"/>
    <w:rsid w:val="00FC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3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3C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3C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3C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C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3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3C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3C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3C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365</Words>
  <Characters>2086</Characters>
  <Application>Microsoft Office Word</Application>
  <DocSecurity>0</DocSecurity>
  <Lines>17</Lines>
  <Paragraphs>4</Paragraphs>
  <ScaleCrop>false</ScaleCrop>
  <Company>微软中国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谢文峰</dc:creator>
  <cp:keywords/>
  <dc:description/>
  <cp:lastModifiedBy>谢文峰</cp:lastModifiedBy>
  <cp:revision>2</cp:revision>
  <dcterms:created xsi:type="dcterms:W3CDTF">2014-11-12T02:29:00Z</dcterms:created>
  <dcterms:modified xsi:type="dcterms:W3CDTF">2014-11-12T02:29:00Z</dcterms:modified>
</cp:coreProperties>
</file>